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FA" w:rsidRDefault="002C55A7" w:rsidP="00282D83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PROCEDURA POSTĘPOWANIA</w:t>
      </w:r>
    </w:p>
    <w:p w:rsidR="00E253FA" w:rsidRDefault="002C55A7" w:rsidP="00282D83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NA WYPADEK PODEJRZENIA ZAKAŻ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de-DE"/>
        </w:rPr>
        <w:t>ENIA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r w:rsidRPr="00D62C35"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pl-PL"/>
        </w:rPr>
        <w:t>WIRUSEM COVID-19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de-DE"/>
        </w:rPr>
        <w:t>NA TERENIE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de-DE"/>
        </w:rPr>
        <w:t>SZKO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ŁY PODSTAWOWEJ IM. MJR. HENRYKA DOBRZAŃSKIEGO „HUBALA” W PRZYBRANOWIE</w:t>
      </w:r>
    </w:p>
    <w:p w:rsidR="00E253FA" w:rsidRDefault="002C55A7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E253FA" w:rsidRDefault="002C55A7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1</w:t>
      </w:r>
    </w:p>
    <w:p w:rsidR="00E253FA" w:rsidRDefault="002C55A7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Cel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procedury</w:t>
      </w:r>
      <w:proofErr w:type="spellEnd"/>
    </w:p>
    <w:p w:rsidR="00E253FA" w:rsidRDefault="002C55A7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Celem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niniejszej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procedury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jest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określenie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zasad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postępowania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rodzicó</w:t>
      </w:r>
      <w:proofErr w:type="spellEnd"/>
      <w:r w:rsidRPr="00D62C35">
        <w:rPr>
          <w:rFonts w:ascii="Times New Roman" w:hAnsi="Times New Roman"/>
          <w:color w:val="2F2F2F"/>
          <w:sz w:val="26"/>
          <w:szCs w:val="26"/>
          <w:shd w:val="clear" w:color="auto" w:fill="FFFFFF"/>
          <w:lang w:val="pl-PL"/>
        </w:rPr>
        <w:t>w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oraz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wypadek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podejrzenia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wirusem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COVID-19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oraz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wypadek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powzięcia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informacji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potwierdzeniu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wirusem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terenie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E253FA" w:rsidRDefault="002C55A7">
      <w:pPr>
        <w:pStyle w:val="Domylne"/>
        <w:spacing w:line="300" w:lineRule="atLeast"/>
        <w:jc w:val="center"/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2</w:t>
      </w:r>
    </w:p>
    <w:p w:rsidR="00282D83" w:rsidRPr="00282D83" w:rsidRDefault="00282D83" w:rsidP="00282D83">
      <w:pPr>
        <w:pStyle w:val="Domylne"/>
        <w:spacing w:line="300" w:lineRule="atLeast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proofErr w:type="spellStart"/>
      <w:r w:rsidRP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Ilekroć</w:t>
      </w:r>
      <w:proofErr w:type="spellEnd"/>
      <w:r w:rsidRP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 w:rsidRP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niniejszej</w:t>
      </w:r>
      <w:proofErr w:type="spellEnd"/>
      <w:r w:rsidRP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procedurze</w:t>
      </w:r>
      <w:proofErr w:type="spellEnd"/>
      <w:r w:rsidRP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jest</w:t>
      </w:r>
      <w:proofErr w:type="spellEnd"/>
      <w:r w:rsidRP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mowa</w:t>
      </w:r>
      <w:proofErr w:type="spellEnd"/>
      <w:r w:rsidRP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o: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Jednostce</w:t>
      </w:r>
      <w:proofErr w:type="spellEnd"/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Szkole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nale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rozumieć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Podstawową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mjr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. H.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Dobrzańskiego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„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Hubala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”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Przybranowie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Dyrektorze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nale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rozumieć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Podstawowej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mjr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. H.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Dobrzańskiego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„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Hubala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”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Przybranowie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Rodzicach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nale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rozumieć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także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opiekunów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prawnych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dziecka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oraz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osoby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podmioty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sprawujące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pieczę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zastępczą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nad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dzieckiem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Organie</w:t>
      </w:r>
      <w:proofErr w:type="spellEnd"/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prowadzącym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nale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rozumieć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de-DE"/>
        </w:rPr>
        <w:t>Gmin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ę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Aleksandrów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Kujawski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E253FA" w:rsidRDefault="002C55A7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3</w:t>
      </w:r>
    </w:p>
    <w:p w:rsidR="00E253FA" w:rsidRDefault="002C55A7">
      <w:pPr>
        <w:pStyle w:val="Domylne"/>
        <w:numPr>
          <w:ilvl w:val="0"/>
          <w:numId w:val="3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Pracownicy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zostali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poinstruowani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przypadku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wystąpienia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niepokojących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objawów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nie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powinni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przychodzić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pozostać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domu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skontaktować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telefonicznie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stacją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sanitarno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epidemiologiczną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oddziałem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zakaźnym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a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razie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pogarszania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stanu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zdrowia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zadzwonić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nr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999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lub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112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poinformować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mogą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być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koronawirusem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bieżą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 xml:space="preserve">co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śledzi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informacje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Głównego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Inspektora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Sanitarnego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Ministra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Zdrowia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dostępne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stronach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www.gis.gov.pl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lub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www.gov.pl/web/koronawirus/, a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także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obowiązujących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przepisów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prawa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informuje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organ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prowadzący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wszelkich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stwierdzonych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objawach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chorobowych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lub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wskazujących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możliwość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COVID-19.</w:t>
      </w:r>
    </w:p>
    <w:p w:rsidR="00E253FA" w:rsidRPr="00282D83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Szkole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wyznaczono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pomieszczenie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izolacji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osoby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u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której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stwierdzono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objawy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chorobowe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.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Pomieszczenie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to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zostało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zaopatrzone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w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maseczki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,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rękawiczki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i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przyłbicę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,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fartuch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ochronny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oraz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płyn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do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dezynfekcji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rąk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(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oraz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przed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wejściem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do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pomieszczenia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). </w:t>
      </w:r>
    </w:p>
    <w:p w:rsidR="00E253FA" w:rsidRDefault="00E253FA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</w:p>
    <w:p w:rsidR="00E253FA" w:rsidRDefault="002C55A7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4</w:t>
      </w:r>
    </w:p>
    <w:p w:rsidR="00E253FA" w:rsidRDefault="002C55A7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Zasady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postępowania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wypadek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podejrzenia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zakażenia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wirusem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COVID- 19 u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ucznia</w:t>
      </w:r>
      <w:proofErr w:type="spellEnd"/>
    </w:p>
    <w:p w:rsidR="00E253FA" w:rsidRDefault="002C55A7">
      <w:pPr>
        <w:pStyle w:val="Domylne"/>
        <w:numPr>
          <w:ilvl w:val="0"/>
          <w:numId w:val="4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przypadku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stwierdzenia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objawów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chorobowych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takich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jak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kaszel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gorączka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duszności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katar</w:t>
      </w:r>
      <w:proofErr w:type="spellEnd"/>
      <w:r w:rsid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 w:rsid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utrata</w:t>
      </w:r>
      <w:proofErr w:type="spellEnd"/>
      <w:r w:rsid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r w:rsid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fldChar w:fldCharType="begin"/>
      </w:r>
      <w:r w:rsid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instrText xml:space="preserve"> LISTNUM </w:instrText>
      </w:r>
      <w:r w:rsid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fldChar w:fldCharType="end"/>
      </w:r>
      <w:proofErr w:type="spellStart"/>
      <w:r w:rsid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węchu</w:t>
      </w:r>
      <w:proofErr w:type="spellEnd"/>
      <w:r w:rsid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 w:rsid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smaku</w:t>
      </w:r>
      <w:proofErr w:type="spellEnd"/>
      <w:r w:rsid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 w:rsidR="00282D83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biegunki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uczeń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jest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niezwłocznie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izolowany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od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grupy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służy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specjalnie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przygotowane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pomieszczenie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który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zauważył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objawy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chorobowe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informuje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tym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lub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osobę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zastępującą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: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lastRenderedPageBreak/>
        <w:t>natychmiast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kontaktuje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telefonicznie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rodzicami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dziecka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wzywa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niezwłocznego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odbioru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dziecka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jednostki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informując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zaobserwowanych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objawach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prawo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powiadomić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Policję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Sąd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Rodzinny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oraz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Powiatową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Stację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Epidemiologiczną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przypadku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ignorowania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prośby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odbiór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podejrzanego</w:t>
      </w:r>
      <w:proofErr w:type="spellEnd"/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wyznacza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który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kontaktuje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telefonicznie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rodzicami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pozostałych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informuje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zaistniałej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sytuacji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sporządza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listę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osób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którymi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uczeń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podejrzany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miał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kontakt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aby</w:t>
      </w:r>
      <w:proofErr w:type="spellEnd"/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razie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potrzeby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przekazać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powiatowej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stacji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sanitarno-epidemiologicznej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Nauczyciel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jeś</w:t>
      </w:r>
      <w:proofErr w:type="spellEnd"/>
      <w:r w:rsidRPr="00D62C35">
        <w:rPr>
          <w:rFonts w:ascii="Times New Roman" w:hAnsi="Times New Roman"/>
          <w:color w:val="2F2F2F"/>
          <w:sz w:val="26"/>
          <w:szCs w:val="26"/>
          <w:shd w:val="clear" w:color="auto" w:fill="FFFFFF"/>
          <w:lang w:val="pl-PL"/>
        </w:rPr>
        <w:t xml:space="preserve">li to </w:t>
      </w:r>
      <w:proofErr w:type="spellStart"/>
      <w:r w:rsidRPr="00D62C35">
        <w:rPr>
          <w:rFonts w:ascii="Times New Roman" w:hAnsi="Times New Roman"/>
          <w:color w:val="2F2F2F"/>
          <w:sz w:val="26"/>
          <w:szCs w:val="26"/>
          <w:shd w:val="clear" w:color="auto" w:fill="FFFFFF"/>
          <w:lang w:val="pl-PL"/>
        </w:rPr>
        <w:t>mo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żliwe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przeprowadza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innej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pustej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sali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a sala,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której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przebywało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dziecko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objawami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chorobowymi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jest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myta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dezynfekowana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mycie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podłogi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mycie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dezynfekcja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stolików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krzeseł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przyborów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sprzętu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).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Dziecko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izolacji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przebywa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opieką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który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zachowuje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wszelkie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środki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bezpieczeństwa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przed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wejściem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wyjściu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pomieszczenia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dezynfekuje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ręce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przed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wejściem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pomieszczenia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zakłada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maseczkę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ochronną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i r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ękawiczki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Rodzice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izolowanego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dziecka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: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odbierają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dziecko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przy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głównych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drzwiach</w:t>
      </w:r>
      <w:proofErr w:type="spellEnd"/>
      <w:r w:rsidRPr="00282D8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wejściowych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budynku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jednostki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niezwłocznie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informują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stanie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zdrowia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dziecka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 </w:t>
      </w:r>
    </w:p>
    <w:p w:rsidR="00E253FA" w:rsidRDefault="00E253FA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</w:p>
    <w:p w:rsidR="00E253FA" w:rsidRDefault="002C55A7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5</w:t>
      </w:r>
    </w:p>
    <w:p w:rsidR="00E253FA" w:rsidRDefault="002C55A7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Zasady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postępowania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wypadek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podejrzenia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zakażenia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wirusem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COVID- 19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u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pracownika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Szkoły</w:t>
      </w:r>
      <w:proofErr w:type="spellEnd"/>
    </w:p>
    <w:p w:rsidR="00E253FA" w:rsidRDefault="002C55A7">
      <w:pPr>
        <w:pStyle w:val="Domylne"/>
        <w:numPr>
          <w:ilvl w:val="0"/>
          <w:numId w:val="5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przypadku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wystąpienia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</w:t>
      </w:r>
      <w:proofErr w:type="spellEnd"/>
      <w:r w:rsidRPr="00D62C35">
        <w:rPr>
          <w:rFonts w:ascii="Times New Roman" w:hAnsi="Times New Roman"/>
          <w:color w:val="2F2F2F"/>
          <w:sz w:val="26"/>
          <w:szCs w:val="26"/>
          <w:shd w:val="clear" w:color="auto" w:fill="FFFFFF"/>
          <w:lang w:val="pl-PL"/>
        </w:rPr>
        <w:t>y b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ędącego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stanowisku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niepokojących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objawów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sugerujących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COVID-19,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: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niezwłocznie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przerywa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swoją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informuje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lub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osobę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wyznaczoną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podejrzeniu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zachowuje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stosowny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dystans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środki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ostrożności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podczas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poruszania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jednostce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wyłącznie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niezbędnym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zakresie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aby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nie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dochodziło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przenoszenia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pozostaje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odizolowanym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pomieszczeniu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oczekiwaniu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dalsze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polecania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lub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osoba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wyznaczona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: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wstrzymuje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przyjmowanie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kolejnych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czasu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umycia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dezynfekcji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obszaru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którym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przebywał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poruszał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zawiadamia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powiatową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stację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sanitarno-epidemiologiczną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numer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znajduje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tablicy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ogłoszeń</w:t>
      </w:r>
      <w:bookmarkStart w:id="0" w:name="_GoBack"/>
      <w:bookmarkEnd w:id="0"/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)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wprowadza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stosowania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terenie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jednostki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instrukcje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polecenia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wydane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zachowuje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stosowny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dystans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środki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ostrożności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przypadku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kontaktu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pracownikiem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u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którego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podejrzewa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E253FA" w:rsidRDefault="002C55A7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sporządza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listę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osób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którymi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podejrzany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miał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kontakt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aby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razie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potrzeby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przekazać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powiatowej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stacji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sanitarno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epidemiologicznej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Obszar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którym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przebywał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poruszał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podejrzeniem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COVID-19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jest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niezwłocznie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skrupulatnie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myty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a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powierzchnie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dotykowe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takie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jak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klamki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włączniki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światła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poręcze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dezynfekowane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osobę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wyznaczoną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Pomieszczenie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które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przeznaczone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było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izolacji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osoby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objawami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chorobowymi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opuszczeniu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objawami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jest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myte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dezynfekowane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E253FA" w:rsidRDefault="002C55A7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6</w:t>
      </w:r>
    </w:p>
    <w:p w:rsidR="00E253FA" w:rsidRDefault="002C55A7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lastRenderedPageBreak/>
        <w:t>Obowiązki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Dyrektora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przypadku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powzięcia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informacji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potwierdzeniu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zakażenia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wirusem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COVID- 19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terenie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Szkoły</w:t>
      </w:r>
      <w:proofErr w:type="spellEnd"/>
    </w:p>
    <w:p w:rsidR="00E253FA" w:rsidRDefault="002C55A7">
      <w:pPr>
        <w:pStyle w:val="Domylne"/>
        <w:numPr>
          <w:ilvl w:val="0"/>
          <w:numId w:val="6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przypadku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uzyskania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informacji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od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rodziców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lub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potwierdzonym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wirusem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COVID-19 u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osoby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która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przebywała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ostatnim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tygodniu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jednostce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niezwłocznie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informuje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organ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prowadzący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kontaktuje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powiatową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stacją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sanitarno-epidemiologiczną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celem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uzyskania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wskazówek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instrukcji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dalszego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postępowania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wraz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organem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prowadzącym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podstawie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wytycznych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oraz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instrukcji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powiatowej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stacji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sanitarno-epidemiologicznej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podejmują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decyzję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odnośnie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dalszych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działań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przypadku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stwierdzenia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terenie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jednostki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E253FA" w:rsidRDefault="002C55A7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7.</w:t>
      </w:r>
    </w:p>
    <w:p w:rsidR="00E253FA" w:rsidRDefault="002C55A7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Czynności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wykonywane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przez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PPIS w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związku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potwierdzeniem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zakażenia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wirusem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COVID-19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terenie</w:t>
      </w:r>
      <w:proofErr w:type="spellEnd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Szkoły</w:t>
      </w:r>
      <w:proofErr w:type="spellEnd"/>
    </w:p>
    <w:p w:rsidR="00E253FA" w:rsidRDefault="002C55A7">
      <w:pPr>
        <w:pStyle w:val="Domylne"/>
        <w:numPr>
          <w:ilvl w:val="0"/>
          <w:numId w:val="7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Przedstawiciel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Państwowego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Powiatowego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Inspektora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Sanitarnego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(PPIS),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który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poweźmie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informacje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zakażaniu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koronawirusem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lub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skontaktuje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jednostką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w celu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przeprowadzenia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tzw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dochodzenia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epidemiologicznego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czyli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ustalenia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kim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zakażona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osoba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miał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kontakt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podstawie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dochodzenia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epidemiologicznego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PPIS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ustali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potencjalne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wysokie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ryzyko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średnie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ryzyko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niskie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ryzyko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kontaktu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chorego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podstawie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będą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przekazywane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dalsze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zalecenia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przez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PSSE.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Osoby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mające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bliski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kontakt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tzn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przebywające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tym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samym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pomieszczeniu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mieszkające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razem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mające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częsty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bliski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kontakt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osobami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wysokiego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ryzyka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zakażenia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od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osoby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Krąg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osób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określa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PSSE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podstawie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wyników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dochodzenia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E253FA" w:rsidRDefault="002C55A7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8.</w:t>
      </w:r>
    </w:p>
    <w:p w:rsidR="00E253FA" w:rsidRDefault="002C55A7">
      <w:pPr>
        <w:pStyle w:val="Domylne"/>
        <w:numPr>
          <w:ilvl w:val="0"/>
          <w:numId w:val="8"/>
        </w:numPr>
        <w:spacing w:line="300" w:lineRule="atLeast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Procedura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obowiązuje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Szkole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od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1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września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2020r.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czasu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jej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odwołania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8"/>
        </w:numPr>
        <w:spacing w:line="300" w:lineRule="atLeast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Wszyscy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pracownicy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Szkoły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zobowiązani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stosowania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przestrzegania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E253FA" w:rsidRDefault="002C55A7">
      <w:pPr>
        <w:pStyle w:val="Domylne"/>
        <w:numPr>
          <w:ilvl w:val="0"/>
          <w:numId w:val="8"/>
        </w:numPr>
        <w:spacing w:line="300" w:lineRule="atLeast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razie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pojawienia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nowych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zasad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wytycznych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dotyczących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bezpieczeństwa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,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jednostce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bieżą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pt-PT"/>
        </w:rPr>
        <w:t>co b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ędą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podejmowane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odpowiednie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działania</w:t>
      </w:r>
      <w:proofErr w:type="spellEnd"/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sectPr w:rsidR="00E253F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1A" w:rsidRDefault="00330F1A">
      <w:r>
        <w:separator/>
      </w:r>
    </w:p>
  </w:endnote>
  <w:endnote w:type="continuationSeparator" w:id="0">
    <w:p w:rsidR="00330F1A" w:rsidRDefault="0033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FA" w:rsidRDefault="00E253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1A" w:rsidRDefault="00330F1A">
      <w:r>
        <w:separator/>
      </w:r>
    </w:p>
  </w:footnote>
  <w:footnote w:type="continuationSeparator" w:id="0">
    <w:p w:rsidR="00330F1A" w:rsidRDefault="0033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FA" w:rsidRDefault="00E253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53C2"/>
    <w:multiLevelType w:val="hybridMultilevel"/>
    <w:tmpl w:val="1FD214C2"/>
    <w:styleLink w:val="Numery"/>
    <w:lvl w:ilvl="0" w:tplc="CEA89C84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8A676E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A41BE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8C7848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2C5D6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7C30D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68A2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E0D10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3E9E9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546582"/>
    <w:multiLevelType w:val="hybridMultilevel"/>
    <w:tmpl w:val="1FD214C2"/>
    <w:numStyleLink w:val="Numery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  <w:lvl w:ilvl="0" w:tplc="FEAEE4C6">
        <w:start w:val="1"/>
        <w:numFmt w:val="decimal"/>
        <w:lvlText w:val="%1.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F2F2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9E8B0E">
        <w:start w:val="1"/>
        <w:numFmt w:val="decimal"/>
        <w:lvlText w:val="%2.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F2F2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52B55A">
        <w:start w:val="1"/>
        <w:numFmt w:val="decimal"/>
        <w:lvlText w:val="%3.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F2F2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D00022">
        <w:start w:val="1"/>
        <w:numFmt w:val="decimal"/>
        <w:lvlText w:val="%4.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F2F2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188434">
        <w:start w:val="1"/>
        <w:numFmt w:val="decimal"/>
        <w:lvlText w:val="%5.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F2F2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DAE858">
        <w:start w:val="1"/>
        <w:numFmt w:val="decimal"/>
        <w:lvlText w:val="%6.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F2F2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EE5AC4">
        <w:start w:val="1"/>
        <w:numFmt w:val="decimal"/>
        <w:lvlText w:val="%7.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F2F2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3C5234">
        <w:start w:val="1"/>
        <w:numFmt w:val="decimal"/>
        <w:lvlText w:val="%8.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F2F2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90A070">
        <w:start w:val="1"/>
        <w:numFmt w:val="decimal"/>
        <w:lvlText w:val="%9.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F2F2F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FA"/>
    <w:rsid w:val="00282D83"/>
    <w:rsid w:val="002C55A7"/>
    <w:rsid w:val="00330F1A"/>
    <w:rsid w:val="00D62C35"/>
    <w:rsid w:val="00E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C7B8"/>
  <w15:docId w15:val="{8C82C42F-F81A-4466-AB1B-47CEF719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2020-08-26T22:12:00Z</dcterms:created>
  <dcterms:modified xsi:type="dcterms:W3CDTF">2020-08-31T17:30:00Z</dcterms:modified>
</cp:coreProperties>
</file>