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AC" w:rsidRDefault="005945AC" w:rsidP="005945AC">
      <w:pPr>
        <w:shd w:val="clear" w:color="auto" w:fill="FFFFFF"/>
        <w:spacing w:after="0" w:line="240" w:lineRule="auto"/>
        <w:ind w:right="1002"/>
        <w:jc w:val="center"/>
        <w:outlineLvl w:val="1"/>
        <w:rPr>
          <w:rFonts w:ascii="sansitaextrabold" w:eastAsia="Times New Roman" w:hAnsi="sansitaextrabold" w:cs="Times New Roman"/>
          <w:color w:val="47903E"/>
          <w:spacing w:val="-4"/>
          <w:sz w:val="40"/>
          <w:szCs w:val="40"/>
          <w:lang w:eastAsia="pl-PL"/>
        </w:rPr>
      </w:pPr>
    </w:p>
    <w:p w:rsidR="005945AC" w:rsidRDefault="005945AC" w:rsidP="005945AC">
      <w:pPr>
        <w:shd w:val="clear" w:color="auto" w:fill="FFFFFF"/>
        <w:spacing w:after="0" w:line="240" w:lineRule="auto"/>
        <w:ind w:right="1002"/>
        <w:jc w:val="center"/>
        <w:outlineLvl w:val="1"/>
        <w:rPr>
          <w:rFonts w:ascii="sansitaextrabold" w:eastAsia="Times New Roman" w:hAnsi="sansitaextrabold" w:cs="Times New Roman"/>
          <w:color w:val="47903E"/>
          <w:spacing w:val="-4"/>
          <w:sz w:val="40"/>
          <w:szCs w:val="40"/>
          <w:lang w:eastAsia="pl-PL"/>
        </w:rPr>
      </w:pPr>
      <w:r w:rsidRPr="005945AC">
        <w:rPr>
          <w:rFonts w:ascii="sansitaextrabold" w:eastAsia="Times New Roman" w:hAnsi="sansitaextrabold" w:cs="Times New Roman"/>
          <w:color w:val="47903E"/>
          <w:spacing w:val="-4"/>
          <w:sz w:val="40"/>
          <w:szCs w:val="40"/>
          <w:lang w:eastAsia="pl-PL"/>
        </w:rPr>
        <w:t>DORADZTWO EDUKACYJNO-ZAWODOWE</w:t>
      </w:r>
      <w:r>
        <w:rPr>
          <w:rFonts w:ascii="sansitaextrabold" w:eastAsia="Times New Roman" w:hAnsi="sansitaextrabold" w:cs="Times New Roman"/>
          <w:color w:val="47903E"/>
          <w:spacing w:val="-4"/>
          <w:sz w:val="40"/>
          <w:szCs w:val="40"/>
          <w:lang w:eastAsia="pl-PL"/>
        </w:rPr>
        <w:t>\</w:t>
      </w:r>
    </w:p>
    <w:p w:rsidR="005945AC" w:rsidRPr="005945AC" w:rsidRDefault="005945AC" w:rsidP="005945AC">
      <w:pPr>
        <w:shd w:val="clear" w:color="auto" w:fill="FFFFFF"/>
        <w:spacing w:after="0" w:line="240" w:lineRule="auto"/>
        <w:ind w:right="1002"/>
        <w:jc w:val="center"/>
        <w:outlineLvl w:val="1"/>
        <w:rPr>
          <w:rFonts w:ascii="sansitaextrabold" w:eastAsia="Times New Roman" w:hAnsi="sansitaextrabold" w:cs="Times New Roman"/>
          <w:color w:val="47903E"/>
          <w:spacing w:val="-4"/>
          <w:sz w:val="40"/>
          <w:szCs w:val="40"/>
          <w:lang w:eastAsia="pl-PL"/>
        </w:rPr>
      </w:pPr>
      <w:r w:rsidRPr="005945AC">
        <w:rPr>
          <w:rFonts w:ascii="Arial Black" w:eastAsia="Times New Roman" w:hAnsi="Arial Black" w:cs="Times New Roman"/>
          <w:color w:val="000000"/>
          <w:spacing w:val="-4"/>
          <w:sz w:val="36"/>
          <w:szCs w:val="36"/>
          <w:lang w:eastAsia="pl-PL"/>
        </w:rPr>
        <w:t> </w:t>
      </w:r>
      <w:r w:rsidRPr="005945AC">
        <w:rPr>
          <w:rFonts w:ascii="clearsansbold" w:eastAsia="Times New Roman" w:hAnsi="clearsansbold" w:cs="Times New Roman"/>
          <w:color w:val="FF0000"/>
          <w:spacing w:val="-4"/>
          <w:sz w:val="23"/>
          <w:lang w:eastAsia="pl-PL"/>
        </w:rPr>
        <w:t>Rekrutacja do szkół ponadpodstawowych na rok szkolny 2023/2024 rusza </w:t>
      </w:r>
      <w:r w:rsidRPr="005945AC">
        <w:rPr>
          <w:rFonts w:ascii="clearsansbold" w:eastAsia="Times New Roman" w:hAnsi="clearsansbold" w:cs="Times New Roman"/>
          <w:color w:val="FF0000"/>
          <w:spacing w:val="-4"/>
          <w:sz w:val="23"/>
          <w:u w:val="single"/>
          <w:lang w:eastAsia="pl-PL"/>
        </w:rPr>
        <w:t>15 maja 2023r.</w:t>
      </w:r>
    </w:p>
    <w:p w:rsidR="005945AC" w:rsidRPr="005945AC" w:rsidRDefault="005945AC" w:rsidP="005945AC">
      <w:pPr>
        <w:shd w:val="clear" w:color="auto" w:fill="FFFFFF"/>
        <w:spacing w:after="0" w:line="240" w:lineRule="auto"/>
        <w:jc w:val="center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5945AC"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  <w:t> </w:t>
      </w:r>
    </w:p>
    <w:p w:rsidR="005945AC" w:rsidRPr="005945AC" w:rsidRDefault="005945AC" w:rsidP="005945AC">
      <w:pPr>
        <w:shd w:val="clear" w:color="auto" w:fill="FFFFFF"/>
        <w:spacing w:after="0" w:line="240" w:lineRule="auto"/>
        <w:jc w:val="center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5945AC">
        <w:rPr>
          <w:rFonts w:ascii="clearsansbold" w:eastAsia="Times New Roman" w:hAnsi="clearsansbold" w:cs="Times New Roman"/>
          <w:color w:val="000000"/>
          <w:spacing w:val="-4"/>
          <w:sz w:val="23"/>
          <w:lang w:eastAsia="pl-PL"/>
        </w:rPr>
        <w:t>Z ofertą szkół ponadpodstawowych prowadzonych przez </w:t>
      </w:r>
      <w:r w:rsidRPr="005945AC">
        <w:rPr>
          <w:rFonts w:ascii="clearsansbold" w:eastAsia="Times New Roman" w:hAnsi="clearsansbold" w:cs="Times New Roman"/>
          <w:color w:val="000000"/>
          <w:spacing w:val="-4"/>
          <w:sz w:val="23"/>
          <w:u w:val="single"/>
          <w:lang w:eastAsia="pl-PL"/>
        </w:rPr>
        <w:t>Powiat Aleksandrowski na rok szkolny 2023/2024</w:t>
      </w:r>
      <w:r w:rsidRPr="005945AC">
        <w:rPr>
          <w:rFonts w:ascii="clearsansbold" w:eastAsia="Times New Roman" w:hAnsi="clearsansbold" w:cs="Times New Roman"/>
          <w:color w:val="000000"/>
          <w:spacing w:val="-4"/>
          <w:sz w:val="23"/>
          <w:lang w:eastAsia="pl-PL"/>
        </w:rPr>
        <w:t> można zapoznać się na stronie internetowej, za pośrednictwem której prowadzony będzie nabór elektroniczny do wybranych szkół.</w:t>
      </w:r>
    </w:p>
    <w:p w:rsidR="005945AC" w:rsidRDefault="005945AC" w:rsidP="005945AC">
      <w:pPr>
        <w:shd w:val="clear" w:color="auto" w:fill="FFFFFF"/>
        <w:spacing w:after="125" w:line="240" w:lineRule="auto"/>
        <w:jc w:val="center"/>
        <w:rPr>
          <w:rFonts w:ascii="clearsansbold" w:eastAsia="Times New Roman" w:hAnsi="clearsansbold" w:cs="Times New Roman"/>
          <w:color w:val="787878"/>
          <w:spacing w:val="-4"/>
          <w:sz w:val="23"/>
          <w:lang w:eastAsia="pl-PL"/>
        </w:rPr>
      </w:pPr>
    </w:p>
    <w:p w:rsidR="005945AC" w:rsidRPr="005945AC" w:rsidRDefault="005945AC" w:rsidP="005945AC">
      <w:pPr>
        <w:shd w:val="clear" w:color="auto" w:fill="FFFFFF"/>
        <w:spacing w:after="125" w:line="240" w:lineRule="auto"/>
        <w:jc w:val="center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hyperlink r:id="rId4" w:tgtFrame="_blank" w:history="1">
        <w:r w:rsidRPr="005945AC">
          <w:rPr>
            <w:rFonts w:ascii="clearsansbold" w:eastAsia="Times New Roman" w:hAnsi="clearsansbold" w:cs="Times New Roman"/>
            <w:color w:val="47903E"/>
            <w:spacing w:val="-4"/>
            <w:sz w:val="23"/>
            <w:lang w:eastAsia="pl-PL"/>
          </w:rPr>
          <w:t>https://nabor.pcss.pl/aleksandrowkujawski/szkolaponadpodstawowa</w:t>
        </w:r>
      </w:hyperlink>
    </w:p>
    <w:p w:rsidR="00087E3B" w:rsidRDefault="005945AC">
      <w:r>
        <w:rPr>
          <w:noProof/>
          <w:lang w:eastAsia="pl-PL"/>
        </w:rPr>
        <w:drawing>
          <wp:inline distT="0" distB="0" distL="0" distR="0">
            <wp:extent cx="5760720" cy="6813297"/>
            <wp:effectExtent l="19050" t="0" r="0" b="0"/>
            <wp:docPr id="1" name="Obraz 1" descr="https://zsws.szkolnastrona.pl/container/TERMINY%20REKRUTACJ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ws.szkolnastrona.pl/container/TERMINY%20REKRUTACJ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5AC" w:rsidRPr="005945AC" w:rsidRDefault="005945AC" w:rsidP="005945AC">
      <w:pPr>
        <w:shd w:val="clear" w:color="auto" w:fill="FFFFFF"/>
        <w:spacing w:after="125" w:line="240" w:lineRule="auto"/>
        <w:jc w:val="center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hyperlink r:id="rId6" w:history="1">
        <w:r w:rsidRPr="005945AC">
          <w:rPr>
            <w:rFonts w:ascii="clearsansbold" w:eastAsia="Times New Roman" w:hAnsi="clearsansbold" w:cs="Times New Roman"/>
            <w:color w:val="47903E"/>
            <w:spacing w:val="-4"/>
            <w:sz w:val="23"/>
            <w:lang w:eastAsia="pl-PL"/>
          </w:rPr>
          <w:t xml:space="preserve">Zarządzenie Nr 9/2023 Kujawsko-Pomorskiego  </w:t>
        </w:r>
        <w:proofErr w:type="spellStart"/>
        <w:r w:rsidRPr="005945AC">
          <w:rPr>
            <w:rFonts w:ascii="clearsansbold" w:eastAsia="Times New Roman" w:hAnsi="clearsansbold" w:cs="Times New Roman"/>
            <w:color w:val="47903E"/>
            <w:spacing w:val="-4"/>
            <w:sz w:val="23"/>
            <w:lang w:eastAsia="pl-PL"/>
          </w:rPr>
          <w:t>Kuratora_Oświaty</w:t>
        </w:r>
        <w:proofErr w:type="spellEnd"/>
        <w:r w:rsidRPr="005945AC">
          <w:rPr>
            <w:rFonts w:ascii="clearsansbold" w:eastAsia="Times New Roman" w:hAnsi="clearsansbold" w:cs="Times New Roman"/>
            <w:color w:val="47903E"/>
            <w:spacing w:val="-4"/>
            <w:sz w:val="23"/>
            <w:lang w:eastAsia="pl-PL"/>
          </w:rPr>
          <w:t xml:space="preserve"> z dnia 25.01.2023r.</w:t>
        </w:r>
      </w:hyperlink>
    </w:p>
    <w:p w:rsidR="005945AC" w:rsidRPr="005945AC" w:rsidRDefault="005945AC" w:rsidP="005945AC">
      <w:pPr>
        <w:shd w:val="clear" w:color="auto" w:fill="FFFFFF"/>
        <w:spacing w:after="125" w:line="240" w:lineRule="auto"/>
        <w:jc w:val="center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5945AC">
        <w:rPr>
          <w:rFonts w:ascii="clearsansbold" w:eastAsia="Times New Roman" w:hAnsi="clearsansbold" w:cs="Times New Roman"/>
          <w:color w:val="787878"/>
          <w:spacing w:val="-4"/>
          <w:sz w:val="23"/>
          <w:lang w:eastAsia="pl-PL"/>
        </w:rPr>
        <w:t>***</w:t>
      </w:r>
    </w:p>
    <w:p w:rsidR="005945AC" w:rsidRPr="005945AC" w:rsidRDefault="005945AC" w:rsidP="005945AC">
      <w:pPr>
        <w:shd w:val="clear" w:color="auto" w:fill="FFFFFF"/>
        <w:spacing w:after="0" w:line="240" w:lineRule="auto"/>
        <w:jc w:val="center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hyperlink r:id="rId7" w:history="1">
        <w:r w:rsidRPr="005945AC">
          <w:rPr>
            <w:rFonts w:ascii="clearsansbold" w:eastAsia="Times New Roman" w:hAnsi="clearsansbold" w:cs="Times New Roman"/>
            <w:color w:val="47903E"/>
            <w:spacing w:val="-4"/>
            <w:sz w:val="23"/>
            <w:lang w:eastAsia="pl-PL"/>
          </w:rPr>
          <w:t>Zarządzenie Nr 16/2023 Kujawsko-Pomorskiego Kuratora Oświaty z dnia 13 marca 2023 r.</w:t>
        </w:r>
      </w:hyperlink>
    </w:p>
    <w:p w:rsidR="005945AC" w:rsidRDefault="005945AC"/>
    <w:sectPr w:rsidR="005945AC" w:rsidSect="005945A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ita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lear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lear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945AC"/>
    <w:rsid w:val="00087E3B"/>
    <w:rsid w:val="0059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E3B"/>
  </w:style>
  <w:style w:type="paragraph" w:styleId="Nagwek2">
    <w:name w:val="heading 2"/>
    <w:basedOn w:val="Normalny"/>
    <w:link w:val="Nagwek2Znak"/>
    <w:uiPriority w:val="9"/>
    <w:qFormat/>
    <w:rsid w:val="00594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45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45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945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sws.szkolnastrona.pl/container/Zarzadzenie-Nr-16-2023-z-dnia-13-marca-2023-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ws.szkolnastrona.pl/container/Zarzadzenie-Nr-9-2023-Kujawsko-Pomorskiego-Kuratora-Oswiaty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abor.pcss.pl/aleksandrowkujawski/szkolaponadpodstawow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772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2023-05-17T07:40:00Z</dcterms:created>
  <dcterms:modified xsi:type="dcterms:W3CDTF">2023-05-17T07:44:00Z</dcterms:modified>
</cp:coreProperties>
</file>